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99F8" w14:textId="77777777" w:rsidR="0045435A" w:rsidRPr="00315B89" w:rsidRDefault="0045435A" w:rsidP="000847FF">
      <w:pPr>
        <w:shd w:val="clear" w:color="auto" w:fill="FFFFFF"/>
        <w:spacing w:before="100" w:beforeAutospacing="1" w:after="180" w:line="240" w:lineRule="auto"/>
        <w:jc w:val="center"/>
        <w:outlineLvl w:val="1"/>
        <w:rPr>
          <w:rFonts w:ascii="Times New Roman" w:eastAsia="Times New Roman" w:hAnsi="Times New Roman" w:cs="Times New Roman"/>
          <w:color w:val="090909"/>
          <w:spacing w:val="15"/>
          <w:kern w:val="0"/>
          <w14:ligatures w14:val="none"/>
        </w:rPr>
      </w:pPr>
      <w:r w:rsidRPr="00315B89">
        <w:rPr>
          <w:rFonts w:ascii="Times New Roman" w:eastAsia="Times New Roman" w:hAnsi="Times New Roman" w:cs="Times New Roman"/>
          <w:b/>
          <w:bCs/>
          <w:color w:val="090909"/>
          <w:spacing w:val="15"/>
          <w:kern w:val="0"/>
          <w14:ligatures w14:val="none"/>
        </w:rPr>
        <w:t>Who were the women at the tomb?</w:t>
      </w:r>
    </w:p>
    <w:p w14:paraId="1565B7E2"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A group of women followed Jesus from His ministry in Galilee to the last day of His life. They faithfully supported Jesus from their own means (</w:t>
      </w:r>
      <w:hyperlink r:id="rId4" w:history="1">
        <w:r w:rsidRPr="00315B89">
          <w:rPr>
            <w:rFonts w:ascii="Times New Roman" w:eastAsia="Times New Roman" w:hAnsi="Times New Roman" w:cs="Times New Roman"/>
            <w:color w:val="6BA8C7"/>
            <w:kern w:val="0"/>
            <w14:ligatures w14:val="none"/>
          </w:rPr>
          <w:t>Luke 8:2-3</w:t>
        </w:r>
      </w:hyperlink>
      <w:r w:rsidRPr="00315B89">
        <w:rPr>
          <w:rFonts w:ascii="Times New Roman" w:eastAsia="Times New Roman" w:hAnsi="Times New Roman" w:cs="Times New Roman"/>
          <w:color w:val="4E4E4E"/>
          <w:kern w:val="0"/>
          <w14:ligatures w14:val="none"/>
        </w:rPr>
        <w:t>). They witnessed the worst moment in history— Jesus’ gruesome death— and observed the desertion of His fearful disciples.</w:t>
      </w:r>
    </w:p>
    <w:p w14:paraId="7A4C0515" w14:textId="5A20C34A" w:rsidR="0045435A" w:rsidRPr="00315B89" w:rsidRDefault="005905D9"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noProof/>
          <w:color w:val="4E4E4E"/>
          <w:kern w:val="0"/>
        </w:rPr>
        <mc:AlternateContent>
          <mc:Choice Requires="wpi">
            <w:drawing>
              <wp:anchor distT="0" distB="0" distL="114300" distR="114300" simplePos="0" relativeHeight="251659264" behindDoc="0" locked="0" layoutInCell="1" allowOverlap="1" wp14:anchorId="35F0DF40" wp14:editId="572DD578">
                <wp:simplePos x="0" y="0"/>
                <wp:positionH relativeFrom="column">
                  <wp:posOffset>5962350</wp:posOffset>
                </wp:positionH>
                <wp:positionV relativeFrom="paragraph">
                  <wp:posOffset>13980</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 w14:anchorId="1BFC3C1F" id="Ink 1" o:spid="_x0000_s1026" type="#_x0000_t75" style="position:absolute;margin-left:469.15pt;margin-top:.7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">
                <v:imagedata r:id="rId21" o:title=""/>
              </v:shape>
            </w:pict>
          </mc:Fallback>
        </mc:AlternateContent>
      </w:r>
      <w:r w:rsidR="0045435A" w:rsidRPr="00315B89">
        <w:rPr>
          <w:rFonts w:ascii="Times New Roman" w:eastAsia="Times New Roman" w:hAnsi="Times New Roman" w:cs="Times New Roman"/>
          <w:color w:val="4E4E4E"/>
          <w:kern w:val="0"/>
          <w14:ligatures w14:val="none"/>
        </w:rPr>
        <w:t>The women at the tomb also witnessed Jesus’ resurrection. Their experience at the tomb appears in each of the four Gospels. The names of these courageous and faithful women were Mary Magdalene, Joanna, Susanna, Mary the mother of James, Salome, and “other women” who were not identified.</w:t>
      </w:r>
    </w:p>
    <w:p w14:paraId="41EE6BD0" w14:textId="3357D7B4" w:rsidR="00C8612F" w:rsidRPr="00F16E00" w:rsidRDefault="00C8612F" w:rsidP="00C8612F">
      <w:pPr>
        <w:rPr>
          <w:rStyle w:val="verse"/>
          <w:rFonts w:ascii="Times New Roman" w:hAnsi="Times New Roman" w:cs="Times New Roman"/>
          <w:b/>
          <w:bCs/>
          <w:color w:val="424547"/>
          <w:spacing w:val="4"/>
          <w:shd w:val="clear" w:color="auto" w:fill="FFFFFF"/>
        </w:rPr>
      </w:pPr>
      <w:r w:rsidRPr="00F16E00">
        <w:rPr>
          <w:rStyle w:val="verse"/>
          <w:rFonts w:ascii="Times New Roman" w:hAnsi="Times New Roman" w:cs="Times New Roman"/>
          <w:b/>
          <w:bCs/>
          <w:color w:val="424547"/>
          <w:spacing w:val="4"/>
          <w:shd w:val="clear" w:color="auto" w:fill="FFFFFF"/>
          <w:vertAlign w:val="superscript"/>
        </w:rPr>
        <w:t>Luke 8:1-3</w:t>
      </w:r>
      <w:r w:rsidRPr="00F16E00">
        <w:rPr>
          <w:rStyle w:val="verse"/>
          <w:rFonts w:ascii="Times New Roman" w:hAnsi="Times New Roman" w:cs="Times New Roman"/>
          <w:b/>
          <w:bCs/>
          <w:color w:val="424547"/>
          <w:spacing w:val="4"/>
          <w:shd w:val="clear" w:color="auto" w:fill="FFFFFF"/>
          <w:vertAlign w:val="superscript"/>
        </w:rPr>
        <w:br/>
        <w:t>1 </w:t>
      </w:r>
      <w:r w:rsidRPr="00F16E00">
        <w:rPr>
          <w:rStyle w:val="verse"/>
          <w:rFonts w:ascii="Times New Roman" w:hAnsi="Times New Roman" w:cs="Times New Roman"/>
          <w:b/>
          <w:bCs/>
          <w:color w:val="424547"/>
          <w:spacing w:val="4"/>
          <w:shd w:val="clear" w:color="auto" w:fill="FFFFFF"/>
        </w:rPr>
        <w:t>Soon afterward he went on </w:t>
      </w:r>
      <w:hyperlink r:id="rId22" w:tooltip="See Mark 6:6" w:history="1">
        <w:r w:rsidRPr="00F16E00">
          <w:rPr>
            <w:rStyle w:val="Hyperlink"/>
            <w:rFonts w:ascii="Times New Roman" w:hAnsi="Times New Roman" w:cs="Times New Roman"/>
            <w:b/>
            <w:bCs/>
            <w:i/>
            <w:iCs/>
            <w:spacing w:val="4"/>
            <w:vertAlign w:val="superscript"/>
          </w:rPr>
          <w:t>n</w:t>
        </w:r>
      </w:hyperlink>
      <w:r w:rsidRPr="00F16E00">
        <w:rPr>
          <w:rStyle w:val="verse"/>
          <w:rFonts w:ascii="Times New Roman" w:hAnsi="Times New Roman" w:cs="Times New Roman"/>
          <w:b/>
          <w:bCs/>
          <w:color w:val="424547"/>
          <w:spacing w:val="4"/>
          <w:shd w:val="clear" w:color="auto" w:fill="FFFFFF"/>
        </w:rPr>
        <w:t>through cities and villages, proclaiming and </w:t>
      </w:r>
      <w:r w:rsidR="00C613C4" w:rsidRPr="00F16E00">
        <w:rPr>
          <w:rFonts w:ascii="Times New Roman" w:hAnsi="Times New Roman" w:cs="Times New Roman"/>
          <w:b/>
          <w:bCs/>
        </w:rPr>
        <w:t>bringing</w:t>
      </w:r>
      <w:r w:rsidRPr="00F16E00">
        <w:rPr>
          <w:rStyle w:val="verse"/>
          <w:rFonts w:ascii="Times New Roman" w:hAnsi="Times New Roman" w:cs="Times New Roman"/>
          <w:b/>
          <w:bCs/>
          <w:color w:val="424547"/>
          <w:spacing w:val="4"/>
          <w:shd w:val="clear" w:color="auto" w:fill="FFFFFF"/>
        </w:rPr>
        <w:t> the good</w:t>
      </w:r>
      <w:r w:rsidR="00C613C4">
        <w:rPr>
          <w:rStyle w:val="verse"/>
          <w:rFonts w:ascii="Times New Roman" w:hAnsi="Times New Roman" w:cs="Times New Roman"/>
          <w:b/>
          <w:bCs/>
          <w:color w:val="424547"/>
          <w:spacing w:val="4"/>
          <w:shd w:val="clear" w:color="auto" w:fill="FFFFFF"/>
        </w:rPr>
        <w:t xml:space="preserve"> </w:t>
      </w:r>
      <w:r w:rsidR="00AF76D6">
        <w:rPr>
          <w:rStyle w:val="verse"/>
          <w:rFonts w:ascii="Times New Roman" w:hAnsi="Times New Roman" w:cs="Times New Roman"/>
          <w:b/>
          <w:bCs/>
          <w:color w:val="424547"/>
          <w:spacing w:val="4"/>
          <w:shd w:val="clear" w:color="auto" w:fill="FFFFFF"/>
        </w:rPr>
        <w:t>n</w:t>
      </w:r>
      <w:r w:rsidR="00C613C4">
        <w:rPr>
          <w:rStyle w:val="verse"/>
          <w:rFonts w:ascii="Times New Roman" w:hAnsi="Times New Roman" w:cs="Times New Roman"/>
          <w:b/>
          <w:bCs/>
          <w:color w:val="424547"/>
          <w:spacing w:val="4"/>
          <w:shd w:val="clear" w:color="auto" w:fill="FFFFFF"/>
        </w:rPr>
        <w:t>e</w:t>
      </w:r>
      <w:r w:rsidR="00AF76D6">
        <w:rPr>
          <w:rStyle w:val="verse"/>
          <w:rFonts w:ascii="Times New Roman" w:hAnsi="Times New Roman" w:cs="Times New Roman"/>
          <w:b/>
          <w:bCs/>
          <w:color w:val="424547"/>
          <w:spacing w:val="4"/>
          <w:shd w:val="clear" w:color="auto" w:fill="FFFFFF"/>
        </w:rPr>
        <w:t>ws</w:t>
      </w:r>
      <w:r w:rsidRPr="00F16E00">
        <w:rPr>
          <w:rStyle w:val="verse"/>
          <w:rFonts w:ascii="Times New Roman" w:hAnsi="Times New Roman" w:cs="Times New Roman"/>
          <w:b/>
          <w:bCs/>
          <w:color w:val="424547"/>
          <w:spacing w:val="4"/>
          <w:shd w:val="clear" w:color="auto" w:fill="FFFFFF"/>
        </w:rPr>
        <w:t> of the kingdom of God. And the twelve were with him,</w:t>
      </w:r>
      <w:r w:rsidRPr="00F16E00">
        <w:rPr>
          <w:rFonts w:ascii="Times New Roman" w:hAnsi="Times New Roman" w:cs="Times New Roman"/>
          <w:b/>
          <w:bCs/>
          <w:color w:val="424547"/>
          <w:spacing w:val="4"/>
          <w:shd w:val="clear" w:color="auto" w:fill="FFFFFF"/>
        </w:rPr>
        <w:t> </w:t>
      </w:r>
      <w:r w:rsidRPr="00F16E00">
        <w:rPr>
          <w:rStyle w:val="verse"/>
          <w:rFonts w:ascii="Times New Roman" w:hAnsi="Times New Roman" w:cs="Times New Roman"/>
          <w:b/>
          <w:bCs/>
          <w:color w:val="424547"/>
          <w:spacing w:val="4"/>
          <w:shd w:val="clear" w:color="auto" w:fill="FFFFFF"/>
          <w:vertAlign w:val="superscript"/>
        </w:rPr>
        <w:t>2 </w:t>
      </w:r>
      <w:r w:rsidRPr="00F16E00">
        <w:rPr>
          <w:rStyle w:val="verse"/>
          <w:rFonts w:ascii="Times New Roman" w:hAnsi="Times New Roman" w:cs="Times New Roman"/>
          <w:b/>
          <w:bCs/>
          <w:color w:val="424547"/>
          <w:spacing w:val="4"/>
          <w:shd w:val="clear" w:color="auto" w:fill="FFFFFF"/>
        </w:rPr>
        <w:t>and also </w:t>
      </w:r>
      <w:hyperlink r:id="rId23" w:tooltip="ch. 23:49, 55; Matt. 27:55; Mark 15:40, 41; Acts 1:14" w:history="1">
        <w:r w:rsidRPr="00F16E00">
          <w:rPr>
            <w:rStyle w:val="Hyperlink"/>
            <w:rFonts w:ascii="Times New Roman" w:hAnsi="Times New Roman" w:cs="Times New Roman"/>
            <w:b/>
            <w:bCs/>
            <w:i/>
            <w:iCs/>
            <w:spacing w:val="4"/>
            <w:vertAlign w:val="superscript"/>
          </w:rPr>
          <w:t>p</w:t>
        </w:r>
      </w:hyperlink>
      <w:r w:rsidRPr="00F16E00">
        <w:rPr>
          <w:rStyle w:val="verse"/>
          <w:rFonts w:ascii="Times New Roman" w:hAnsi="Times New Roman" w:cs="Times New Roman"/>
          <w:b/>
          <w:bCs/>
          <w:color w:val="424547"/>
          <w:spacing w:val="4"/>
          <w:shd w:val="clear" w:color="auto" w:fill="FFFFFF"/>
        </w:rPr>
        <w:t>some women who had </w:t>
      </w:r>
      <w:r w:rsidR="00200759">
        <w:rPr>
          <w:rStyle w:val="verse"/>
          <w:rFonts w:ascii="Times New Roman" w:hAnsi="Times New Roman" w:cs="Times New Roman"/>
          <w:b/>
          <w:bCs/>
          <w:color w:val="424547"/>
          <w:spacing w:val="4"/>
          <w:shd w:val="clear" w:color="auto" w:fill="FFFFFF"/>
        </w:rPr>
        <w:t xml:space="preserve">  </w:t>
      </w:r>
      <w:r w:rsidRPr="00F16E00">
        <w:rPr>
          <w:rStyle w:val="verse"/>
          <w:rFonts w:ascii="Times New Roman" w:hAnsi="Times New Roman" w:cs="Times New Roman"/>
          <w:b/>
          <w:bCs/>
          <w:color w:val="424547"/>
          <w:spacing w:val="4"/>
          <w:shd w:val="clear" w:color="auto" w:fill="FFFFFF"/>
        </w:rPr>
        <w:t>been healed of evil spirits and infirmities: </w:t>
      </w:r>
      <w:hyperlink r:id="rId24" w:tooltip="ch. 24:10; Matt. 27:56, 61; 28:1; John 19:25; 20:1, 18" w:history="1">
        <w:r w:rsidRPr="00F16E00">
          <w:rPr>
            <w:rStyle w:val="Hyperlink"/>
            <w:rFonts w:ascii="Times New Roman" w:hAnsi="Times New Roman" w:cs="Times New Roman"/>
            <w:b/>
            <w:bCs/>
            <w:i/>
            <w:iCs/>
            <w:spacing w:val="4"/>
            <w:vertAlign w:val="superscript"/>
          </w:rPr>
          <w:t>q</w:t>
        </w:r>
      </w:hyperlink>
      <w:r w:rsidRPr="00F16E00">
        <w:rPr>
          <w:rStyle w:val="verse"/>
          <w:rFonts w:ascii="Times New Roman" w:hAnsi="Times New Roman" w:cs="Times New Roman"/>
          <w:b/>
          <w:bCs/>
          <w:color w:val="424547"/>
          <w:spacing w:val="4"/>
          <w:shd w:val="clear" w:color="auto" w:fill="FFFFFF"/>
        </w:rPr>
        <w:t>Mary, called Magdalene, </w:t>
      </w:r>
      <w:hyperlink r:id="rId25" w:tooltip="Mark 16:9" w:history="1">
        <w:r w:rsidRPr="00F16E00">
          <w:rPr>
            <w:rStyle w:val="Hyperlink"/>
            <w:rFonts w:ascii="Times New Roman" w:hAnsi="Times New Roman" w:cs="Times New Roman"/>
            <w:b/>
            <w:bCs/>
            <w:i/>
            <w:iCs/>
            <w:spacing w:val="4"/>
            <w:vertAlign w:val="superscript"/>
          </w:rPr>
          <w:t>r</w:t>
        </w:r>
      </w:hyperlink>
      <w:r w:rsidRPr="00F16E00">
        <w:rPr>
          <w:rStyle w:val="verse"/>
          <w:rFonts w:ascii="Times New Roman" w:hAnsi="Times New Roman" w:cs="Times New Roman"/>
          <w:b/>
          <w:bCs/>
          <w:color w:val="424547"/>
          <w:spacing w:val="4"/>
          <w:shd w:val="clear" w:color="auto" w:fill="FFFFFF"/>
        </w:rPr>
        <w:t>from whom seven demons had gone out,</w:t>
      </w:r>
      <w:r w:rsidRPr="00F16E00">
        <w:rPr>
          <w:rFonts w:ascii="Times New Roman" w:hAnsi="Times New Roman" w:cs="Times New Roman"/>
          <w:b/>
          <w:bCs/>
          <w:color w:val="424547"/>
          <w:spacing w:val="4"/>
          <w:shd w:val="clear" w:color="auto" w:fill="FFFFFF"/>
        </w:rPr>
        <w:t> </w:t>
      </w:r>
      <w:r w:rsidRPr="00F16E00">
        <w:rPr>
          <w:rStyle w:val="verse"/>
          <w:rFonts w:ascii="Times New Roman" w:hAnsi="Times New Roman" w:cs="Times New Roman"/>
          <w:b/>
          <w:bCs/>
          <w:color w:val="424547"/>
          <w:spacing w:val="4"/>
          <w:shd w:val="clear" w:color="auto" w:fill="FFFFFF"/>
          <w:vertAlign w:val="superscript"/>
        </w:rPr>
        <w:t>3 </w:t>
      </w:r>
      <w:r w:rsidRPr="00F16E00">
        <w:rPr>
          <w:rStyle w:val="verse"/>
          <w:rFonts w:ascii="Times New Roman" w:hAnsi="Times New Roman" w:cs="Times New Roman"/>
          <w:b/>
          <w:bCs/>
          <w:color w:val="424547"/>
          <w:spacing w:val="4"/>
          <w:shd w:val="clear" w:color="auto" w:fill="FFFFFF"/>
        </w:rPr>
        <w:t>and </w:t>
      </w:r>
      <w:hyperlink r:id="rId26" w:tooltip="ch. 24:10" w:history="1">
        <w:r w:rsidRPr="00F16E00">
          <w:rPr>
            <w:rStyle w:val="Hyperlink"/>
            <w:rFonts w:ascii="Times New Roman" w:hAnsi="Times New Roman" w:cs="Times New Roman"/>
            <w:b/>
            <w:bCs/>
            <w:i/>
            <w:iCs/>
            <w:spacing w:val="4"/>
            <w:vertAlign w:val="superscript"/>
          </w:rPr>
          <w:t>s</w:t>
        </w:r>
      </w:hyperlink>
      <w:r w:rsidRPr="00F16E00">
        <w:rPr>
          <w:rStyle w:val="verse"/>
          <w:rFonts w:ascii="Times New Roman" w:hAnsi="Times New Roman" w:cs="Times New Roman"/>
          <w:b/>
          <w:bCs/>
          <w:color w:val="424547"/>
          <w:spacing w:val="4"/>
          <w:shd w:val="clear" w:color="auto" w:fill="FFFFFF"/>
        </w:rPr>
        <w:t>Joanna, the wife of Chuza, Herod’s household manager, and Susanna, and many others, who provided for them</w:t>
      </w:r>
      <w:hyperlink r:id="rId27" w:anchor="f1-" w:tooltip="&lt;span class=&quot;footnote-embedded&quot;&gt;Some manuscripts &lt;i&gt;him&lt;/i&gt;&lt;/span&gt;" w:history="1">
        <w:r w:rsidRPr="00F16E00">
          <w:rPr>
            <w:rStyle w:val="Hyperlink"/>
            <w:rFonts w:ascii="Times New Roman" w:hAnsi="Times New Roman" w:cs="Times New Roman"/>
            <w:b/>
            <w:bCs/>
            <w:i/>
            <w:iCs/>
            <w:spacing w:val="4"/>
            <w:vertAlign w:val="superscript"/>
          </w:rPr>
          <w:t>1</w:t>
        </w:r>
      </w:hyperlink>
      <w:r w:rsidRPr="00F16E00">
        <w:rPr>
          <w:rStyle w:val="verse"/>
          <w:rFonts w:ascii="Times New Roman" w:hAnsi="Times New Roman" w:cs="Times New Roman"/>
          <w:b/>
          <w:bCs/>
          <w:color w:val="424547"/>
          <w:spacing w:val="4"/>
          <w:shd w:val="clear" w:color="auto" w:fill="FFFFFF"/>
        </w:rPr>
        <w:t> out of their means.</w:t>
      </w:r>
    </w:p>
    <w:p w14:paraId="516BE85F" w14:textId="77777777" w:rsidR="0045435A" w:rsidRPr="00315B89" w:rsidRDefault="0045435A" w:rsidP="0045435A">
      <w:pPr>
        <w:shd w:val="clear" w:color="auto" w:fill="FFFFFF"/>
        <w:spacing w:before="100" w:beforeAutospacing="1" w:after="180" w:line="240" w:lineRule="auto"/>
        <w:outlineLvl w:val="1"/>
        <w:rPr>
          <w:rFonts w:ascii="Times New Roman" w:eastAsia="Times New Roman" w:hAnsi="Times New Roman" w:cs="Times New Roman"/>
          <w:color w:val="090909"/>
          <w:spacing w:val="15"/>
          <w:kern w:val="0"/>
          <w14:ligatures w14:val="none"/>
        </w:rPr>
      </w:pPr>
      <w:r w:rsidRPr="00315B89">
        <w:rPr>
          <w:rFonts w:ascii="Times New Roman" w:eastAsia="Times New Roman" w:hAnsi="Times New Roman" w:cs="Times New Roman"/>
          <w:b/>
          <w:bCs/>
          <w:color w:val="090909"/>
          <w:spacing w:val="15"/>
          <w:kern w:val="0"/>
          <w14:ligatures w14:val="none"/>
        </w:rPr>
        <w:t>The Story of the Women at the Tomb</w:t>
      </w:r>
    </w:p>
    <w:p w14:paraId="33BE5429" w14:textId="022B5513" w:rsidR="0045435A" w:rsidRPr="00315B89" w:rsidRDefault="001744A7"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b/>
          <w:bCs/>
          <w:noProof/>
          <w:color w:val="4E4E4E"/>
          <w:kern w:val="0"/>
        </w:rPr>
        <mc:AlternateContent>
          <mc:Choice Requires="wpi">
            <w:drawing>
              <wp:anchor distT="0" distB="0" distL="114300" distR="114300" simplePos="0" relativeHeight="251672576" behindDoc="0" locked="0" layoutInCell="1" allowOverlap="1" wp14:anchorId="536B704D" wp14:editId="299C6DB7">
                <wp:simplePos x="0" y="0"/>
                <wp:positionH relativeFrom="column">
                  <wp:posOffset>3514710</wp:posOffset>
                </wp:positionH>
                <wp:positionV relativeFrom="paragraph">
                  <wp:posOffset>166765</wp:posOffset>
                </wp:positionV>
                <wp:extent cx="24120" cy="38520"/>
                <wp:effectExtent l="38100" t="25400" r="27305" b="38100"/>
                <wp:wrapNone/>
                <wp:docPr id="14" name="Ink 14"/>
                <wp:cNvGraphicFramePr/>
                <a:graphic xmlns:a="http://schemas.openxmlformats.org/drawingml/2006/main">
                  <a:graphicData uri="http://schemas.microsoft.com/office/word/2010/wordprocessingInk">
                    <w14:contentPart bwMode="auto" r:id="rId28">
                      <w14:nvContentPartPr>
                        <w14:cNvContentPartPr/>
                      </w14:nvContentPartPr>
                      <w14:xfrm>
                        <a:off x="0" y="0"/>
                        <a:ext cx="24120" cy="38520"/>
                      </w14:xfrm>
                    </w14:contentPart>
                  </a:graphicData>
                </a:graphic>
              </wp:anchor>
            </w:drawing>
          </mc:Choice>
          <mc:Fallback>
            <w:pict>
              <v:shape w14:anchorId="0C5FD473" id="Ink 14" o:spid="_x0000_s1026" type="#_x0000_t75" style="position:absolute;margin-left:276.15pt;margin-top:12.55pt;width:3.15pt;height: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">
                <v:imagedata r:id="rId29" o:title=""/>
              </v:shape>
            </w:pict>
          </mc:Fallback>
        </mc:AlternateContent>
      </w:r>
      <w:r w:rsidR="0045435A" w:rsidRPr="00315B89">
        <w:rPr>
          <w:rFonts w:ascii="Times New Roman" w:eastAsia="Times New Roman" w:hAnsi="Times New Roman" w:cs="Times New Roman"/>
          <w:b/>
          <w:bCs/>
          <w:color w:val="4E4E4E"/>
          <w:kern w:val="0"/>
          <w14:ligatures w14:val="none"/>
        </w:rPr>
        <w:t>The faithfulness of the Women at the Tomb— </w:t>
      </w:r>
      <w:hyperlink r:id="rId30" w:tooltip="One-Word Themes of All the Books of the Bible printable" w:history="1">
        <w:r w:rsidR="0045435A" w:rsidRPr="00315B89">
          <w:rPr>
            <w:rFonts w:ascii="Times New Roman" w:eastAsia="Times New Roman" w:hAnsi="Times New Roman" w:cs="Times New Roman"/>
            <w:b/>
            <w:bCs/>
            <w:color w:val="6BA8C7"/>
            <w:kern w:val="0"/>
            <w:u w:val="single"/>
            <w14:ligatures w14:val="none"/>
          </w:rPr>
          <w:t>Luke 23:54-56</w:t>
        </w:r>
      </w:hyperlink>
    </w:p>
    <w:p w14:paraId="27AF85F5"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The disciples had deserted Jesus, but these women lingered at the cross to the very end. They observed a man wrapping up Jesus’ body. They then followed this man at a distance to see where Jesus was buried. It was sundown, so they returned home to prepare spices for a proper burial.</w:t>
      </w:r>
    </w:p>
    <w:p w14:paraId="4630D13C" w14:textId="7B094D3A" w:rsidR="00201F4E" w:rsidRPr="009D234A" w:rsidRDefault="00201F4E" w:rsidP="0045435A">
      <w:pPr>
        <w:shd w:val="clear" w:color="auto" w:fill="FFFFFF"/>
        <w:spacing w:after="225" w:line="384" w:lineRule="atLeast"/>
        <w:rPr>
          <w:rFonts w:ascii="Times New Roman" w:eastAsia="Times New Roman" w:hAnsi="Times New Roman" w:cs="Times New Roman"/>
          <w:b/>
          <w:bCs/>
          <w:color w:val="4E4E4E"/>
          <w:kern w:val="0"/>
          <w14:ligatures w14:val="none"/>
        </w:rPr>
      </w:pPr>
      <w:r w:rsidRPr="009D234A">
        <w:rPr>
          <w:rFonts w:ascii="Times New Roman" w:hAnsi="Times New Roman" w:cs="Times New Roman"/>
          <w:b/>
          <w:bCs/>
        </w:rPr>
        <w:t xml:space="preserve">Luke 23:50-56 </w:t>
      </w:r>
      <w:r w:rsidRPr="009D234A">
        <w:rPr>
          <w:rFonts w:ascii="Times New Roman" w:hAnsi="Times New Roman" w:cs="Times New Roman"/>
          <w:b/>
          <w:bCs/>
          <w:vertAlign w:val="superscript"/>
        </w:rPr>
        <w:t>50</w:t>
      </w:r>
      <w:r w:rsidR="009D234A" w:rsidRPr="009D234A">
        <w:rPr>
          <w:rFonts w:ascii="Times New Roman" w:hAnsi="Times New Roman" w:cs="Times New Roman"/>
          <w:b/>
          <w:bCs/>
          <w:vertAlign w:val="superscript"/>
        </w:rPr>
        <w:br/>
      </w:r>
      <w:r w:rsidRPr="009D234A">
        <w:rPr>
          <w:rFonts w:ascii="Times New Roman" w:hAnsi="Times New Roman" w:cs="Times New Roman"/>
          <w:b/>
          <w:bCs/>
        </w:rPr>
        <w:t xml:space="preserve"> Now there was a man named Joseph, a member of the Council, a good and upright man, </w:t>
      </w:r>
      <w:r w:rsidRPr="009D234A">
        <w:rPr>
          <w:rFonts w:ascii="Times New Roman" w:hAnsi="Times New Roman" w:cs="Times New Roman"/>
          <w:b/>
          <w:bCs/>
          <w:vertAlign w:val="superscript"/>
        </w:rPr>
        <w:t>51</w:t>
      </w:r>
      <w:r w:rsidRPr="009D234A">
        <w:rPr>
          <w:rFonts w:ascii="Times New Roman" w:hAnsi="Times New Roman" w:cs="Times New Roman"/>
          <w:b/>
          <w:bCs/>
        </w:rPr>
        <w:t xml:space="preserve"> who had not consented to their decision and action. He came from the Judean town of Arimathea, and he himself was waiting for the kingdom of God. </w:t>
      </w:r>
      <w:r w:rsidRPr="009D234A">
        <w:rPr>
          <w:rFonts w:ascii="Times New Roman" w:hAnsi="Times New Roman" w:cs="Times New Roman"/>
          <w:b/>
          <w:bCs/>
          <w:vertAlign w:val="superscript"/>
        </w:rPr>
        <w:t>52</w:t>
      </w:r>
      <w:r w:rsidRPr="009D234A">
        <w:rPr>
          <w:rFonts w:ascii="Times New Roman" w:hAnsi="Times New Roman" w:cs="Times New Roman"/>
          <w:b/>
          <w:bCs/>
        </w:rPr>
        <w:t xml:space="preserve"> Going to Pilate, he asked for Jesus’ body. </w:t>
      </w:r>
      <w:r w:rsidRPr="009D234A">
        <w:rPr>
          <w:rFonts w:ascii="Times New Roman" w:hAnsi="Times New Roman" w:cs="Times New Roman"/>
          <w:b/>
          <w:bCs/>
          <w:vertAlign w:val="superscript"/>
        </w:rPr>
        <w:t>53</w:t>
      </w:r>
      <w:r w:rsidRPr="009D234A">
        <w:rPr>
          <w:rFonts w:ascii="Times New Roman" w:hAnsi="Times New Roman" w:cs="Times New Roman"/>
          <w:b/>
          <w:bCs/>
        </w:rPr>
        <w:t xml:space="preserve"> Then he took it down, wrapped it in linen cloth and placed it in a tomb cut in the rock, one in which no one had yet been laid. </w:t>
      </w:r>
      <w:r w:rsidRPr="009D234A">
        <w:rPr>
          <w:rFonts w:ascii="Times New Roman" w:hAnsi="Times New Roman" w:cs="Times New Roman"/>
          <w:b/>
          <w:bCs/>
          <w:vertAlign w:val="superscript"/>
        </w:rPr>
        <w:t>54</w:t>
      </w:r>
      <w:r w:rsidRPr="009D234A">
        <w:rPr>
          <w:rFonts w:ascii="Times New Roman" w:hAnsi="Times New Roman" w:cs="Times New Roman"/>
          <w:b/>
          <w:bCs/>
        </w:rPr>
        <w:t xml:space="preserve"> It was Preparation Day, and the Sabbath was about to begin.</w:t>
      </w:r>
      <w:r w:rsidRPr="009D234A">
        <w:rPr>
          <w:rFonts w:ascii="Times New Roman" w:hAnsi="Times New Roman" w:cs="Times New Roman"/>
          <w:b/>
          <w:bCs/>
        </w:rPr>
        <w:br/>
      </w:r>
      <w:r w:rsidRPr="009D234A">
        <w:rPr>
          <w:rFonts w:ascii="Times New Roman" w:hAnsi="Times New Roman" w:cs="Times New Roman"/>
          <w:b/>
          <w:bCs/>
          <w:vertAlign w:val="superscript"/>
        </w:rPr>
        <w:t>55</w:t>
      </w:r>
      <w:r w:rsidRPr="009D234A">
        <w:rPr>
          <w:rFonts w:ascii="Times New Roman" w:hAnsi="Times New Roman" w:cs="Times New Roman"/>
          <w:b/>
          <w:bCs/>
        </w:rPr>
        <w:t xml:space="preserve"> The women who had come with Jesus from Galilee followed Joseph and saw the tomb and how his body was laid in it. </w:t>
      </w:r>
      <w:r w:rsidRPr="009D234A">
        <w:rPr>
          <w:rFonts w:ascii="Times New Roman" w:hAnsi="Times New Roman" w:cs="Times New Roman"/>
          <w:b/>
          <w:bCs/>
          <w:vertAlign w:val="superscript"/>
        </w:rPr>
        <w:t>56</w:t>
      </w:r>
      <w:r w:rsidRPr="009D234A">
        <w:rPr>
          <w:rFonts w:ascii="Times New Roman" w:hAnsi="Times New Roman" w:cs="Times New Roman"/>
          <w:b/>
          <w:bCs/>
        </w:rPr>
        <w:t xml:space="preserve"> Then they went home and prepared spices and perfumes. But they rested on the Sabbath in obedience to the commandment.</w:t>
      </w:r>
    </w:p>
    <w:p w14:paraId="13B2D269" w14:textId="3A0D73E5"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b/>
          <w:bCs/>
          <w:color w:val="4E4E4E"/>
          <w:kern w:val="0"/>
          <w14:ligatures w14:val="none"/>
        </w:rPr>
        <w:t>The follow-through of the Women at the Tomb— </w:t>
      </w:r>
      <w:hyperlink r:id="rId31" w:tooltip="Themes of each book of the Bible printable" w:history="1">
        <w:r w:rsidRPr="00315B89">
          <w:rPr>
            <w:rFonts w:ascii="Times New Roman" w:eastAsia="Times New Roman" w:hAnsi="Times New Roman" w:cs="Times New Roman"/>
            <w:b/>
            <w:bCs/>
            <w:color w:val="6BA8C7"/>
            <w:kern w:val="0"/>
            <w:u w:val="single"/>
            <w14:ligatures w14:val="none"/>
          </w:rPr>
          <w:t>Matthew 28:1-2</w:t>
        </w:r>
      </w:hyperlink>
    </w:p>
    <w:p w14:paraId="4E3EC7C8"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These women rose before daylight and traveled alone to the tomb. When they arrived, they found the stone rolled away. They entered the tomb but found it empty (</w:t>
      </w:r>
      <w:hyperlink r:id="rId32" w:tooltip="One-Word Themes for All the Books of the Bible printable" w:history="1">
        <w:r w:rsidRPr="00315B89">
          <w:rPr>
            <w:rFonts w:ascii="Times New Roman" w:eastAsia="Times New Roman" w:hAnsi="Times New Roman" w:cs="Times New Roman"/>
            <w:color w:val="6BA8C7"/>
            <w:kern w:val="0"/>
            <w:u w:val="single"/>
            <w14:ligatures w14:val="none"/>
          </w:rPr>
          <w:t>Luke 24:3</w:t>
        </w:r>
      </w:hyperlink>
      <w:r w:rsidRPr="00315B89">
        <w:rPr>
          <w:rFonts w:ascii="Times New Roman" w:eastAsia="Times New Roman" w:hAnsi="Times New Roman" w:cs="Times New Roman"/>
          <w:color w:val="4E4E4E"/>
          <w:kern w:val="0"/>
          <w14:ligatures w14:val="none"/>
        </w:rPr>
        <w:t>). Suddenly an angel appeared.</w:t>
      </w:r>
    </w:p>
    <w:p w14:paraId="4E59B1E7" w14:textId="31879A83" w:rsidR="0020101B" w:rsidRPr="006B5641" w:rsidRDefault="000F3F3E" w:rsidP="0045435A">
      <w:pPr>
        <w:shd w:val="clear" w:color="auto" w:fill="FFFFFF"/>
        <w:spacing w:after="225" w:line="384" w:lineRule="atLeast"/>
        <w:rPr>
          <w:rFonts w:ascii="Times New Roman" w:eastAsia="Times New Roman" w:hAnsi="Times New Roman" w:cs="Times New Roman"/>
          <w:b/>
          <w:bCs/>
          <w:color w:val="4E4E4E"/>
          <w:kern w:val="0"/>
          <w14:ligatures w14:val="none"/>
        </w:rPr>
      </w:pPr>
      <w:r w:rsidRPr="006B5641">
        <w:rPr>
          <w:rFonts w:ascii="Times New Roman" w:hAnsi="Times New Roman" w:cs="Times New Roman"/>
          <w:b/>
          <w:bCs/>
        </w:rPr>
        <w:lastRenderedPageBreak/>
        <w:t>Luke 24:3</w:t>
      </w:r>
      <w:r w:rsidR="006B5641" w:rsidRPr="006B5641">
        <w:rPr>
          <w:rFonts w:ascii="Times New Roman" w:hAnsi="Times New Roman" w:cs="Times New Roman"/>
          <w:b/>
          <w:bCs/>
        </w:rPr>
        <w:br/>
      </w:r>
      <w:r w:rsidRPr="006B5641">
        <w:rPr>
          <w:rFonts w:ascii="Times New Roman" w:hAnsi="Times New Roman" w:cs="Times New Roman"/>
          <w:b/>
          <w:bCs/>
        </w:rPr>
        <w:t xml:space="preserve"> but when they entered, they did not find the body of the Lord Jesus</w:t>
      </w:r>
    </w:p>
    <w:p w14:paraId="598321FD" w14:textId="77777777" w:rsidR="0045435A" w:rsidRPr="00315B89" w:rsidRDefault="0045435A" w:rsidP="0045435A">
      <w:pPr>
        <w:spacing w:after="0" w:line="240" w:lineRule="auto"/>
        <w:rPr>
          <w:rFonts w:ascii="Times New Roman" w:eastAsia="Times New Roman" w:hAnsi="Times New Roman" w:cs="Times New Roman"/>
          <w:kern w:val="0"/>
          <w14:ligatures w14:val="none"/>
        </w:rPr>
      </w:pPr>
      <w:r w:rsidRPr="00315B89">
        <w:rPr>
          <w:rFonts w:ascii="Times New Roman" w:eastAsia="Times New Roman" w:hAnsi="Times New Roman" w:cs="Times New Roman"/>
          <w:b/>
          <w:bCs/>
          <w:color w:val="4E4E4E"/>
          <w:kern w:val="0"/>
          <w:shd w:val="clear" w:color="auto" w:fill="FFFFFF"/>
          <w14:ligatures w14:val="none"/>
        </w:rPr>
        <w:t>The revelation of the Women at the Tomb— </w:t>
      </w:r>
      <w:hyperlink r:id="rId33" w:tooltip="Themes of the Bible printable" w:history="1">
        <w:r w:rsidRPr="00315B89">
          <w:rPr>
            <w:rFonts w:ascii="Times New Roman" w:eastAsia="Times New Roman" w:hAnsi="Times New Roman" w:cs="Times New Roman"/>
            <w:b/>
            <w:bCs/>
            <w:color w:val="6BA8C7"/>
            <w:kern w:val="0"/>
            <w:u w:val="single"/>
            <w:shd w:val="clear" w:color="auto" w:fill="FFFFFF"/>
            <w14:ligatures w14:val="none"/>
          </w:rPr>
          <w:t>Matthew 28:5-6</w:t>
        </w:r>
      </w:hyperlink>
      <w:r w:rsidRPr="00315B89">
        <w:rPr>
          <w:rFonts w:ascii="Times New Roman" w:eastAsia="Times New Roman" w:hAnsi="Times New Roman" w:cs="Times New Roman"/>
          <w:color w:val="4E4E4E"/>
          <w:kern w:val="0"/>
          <w14:ligatures w14:val="none"/>
        </w:rPr>
        <w:br/>
      </w:r>
      <w:r w:rsidRPr="00315B89">
        <w:rPr>
          <w:rFonts w:ascii="Times New Roman" w:eastAsia="Times New Roman" w:hAnsi="Times New Roman" w:cs="Times New Roman"/>
          <w:b/>
          <w:bCs/>
          <w:color w:val="4E4E4E"/>
          <w:kern w:val="0"/>
          <w:shd w:val="clear" w:color="auto" w:fill="FFFFFF"/>
          <w14:ligatures w14:val="none"/>
        </w:rPr>
        <w:t> </w:t>
      </w:r>
    </w:p>
    <w:p w14:paraId="16BBDB0D"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 xml:space="preserve">The </w:t>
      </w:r>
      <w:r w:rsidRPr="006B5641">
        <w:rPr>
          <w:rFonts w:ascii="Times New Roman" w:eastAsia="Times New Roman" w:hAnsi="Times New Roman" w:cs="Times New Roman"/>
          <w:i/>
          <w:iCs/>
          <w:color w:val="4E4E4E"/>
          <w:kern w:val="0"/>
          <w:u w:val="single"/>
          <w14:ligatures w14:val="none"/>
        </w:rPr>
        <w:t>faithful band of women</w:t>
      </w:r>
      <w:r w:rsidRPr="00315B89">
        <w:rPr>
          <w:rFonts w:ascii="Times New Roman" w:eastAsia="Times New Roman" w:hAnsi="Times New Roman" w:cs="Times New Roman"/>
          <w:color w:val="4E4E4E"/>
          <w:kern w:val="0"/>
          <w14:ligatures w14:val="none"/>
        </w:rPr>
        <w:t xml:space="preserve"> were the first to see the proof of Jesus’ resurrection. The angel said, “He is not here; for He is risen</w:t>
      </w:r>
      <w:proofErr w:type="gramStart"/>
      <w:r w:rsidRPr="00315B89">
        <w:rPr>
          <w:rFonts w:ascii="Times New Roman" w:eastAsia="Times New Roman" w:hAnsi="Times New Roman" w:cs="Times New Roman"/>
          <w:color w:val="4E4E4E"/>
          <w:kern w:val="0"/>
          <w14:ligatures w14:val="none"/>
        </w:rPr>
        <w:t>. . . .</w:t>
      </w:r>
      <w:proofErr w:type="gramEnd"/>
      <w:r w:rsidRPr="00315B89">
        <w:rPr>
          <w:rFonts w:ascii="Times New Roman" w:eastAsia="Times New Roman" w:hAnsi="Times New Roman" w:cs="Times New Roman"/>
          <w:color w:val="4E4E4E"/>
          <w:kern w:val="0"/>
          <w14:ligatures w14:val="none"/>
        </w:rPr>
        <w:t xml:space="preserve"> Come, see the place where the Lord lay” (v. 6). They were then instructed to tell the disciples that Jesus had risen from the dead.</w:t>
      </w:r>
    </w:p>
    <w:p w14:paraId="1B52141F" w14:textId="3A3F66C3" w:rsidR="002D5594" w:rsidRPr="006B5641" w:rsidRDefault="002D5594" w:rsidP="0045435A">
      <w:pPr>
        <w:shd w:val="clear" w:color="auto" w:fill="FFFFFF"/>
        <w:spacing w:after="225" w:line="384" w:lineRule="atLeast"/>
        <w:rPr>
          <w:rFonts w:ascii="Times New Roman" w:eastAsia="Times New Roman" w:hAnsi="Times New Roman" w:cs="Times New Roman"/>
          <w:b/>
          <w:bCs/>
          <w:color w:val="4E4E4E"/>
          <w:kern w:val="0"/>
          <w14:ligatures w14:val="none"/>
        </w:rPr>
      </w:pPr>
      <w:r w:rsidRPr="006B5641">
        <w:rPr>
          <w:rFonts w:ascii="Times New Roman" w:hAnsi="Times New Roman" w:cs="Times New Roman"/>
          <w:b/>
          <w:bCs/>
        </w:rPr>
        <w:t xml:space="preserve">Matthew 28:5-7 </w:t>
      </w:r>
      <w:r w:rsidR="006B5641" w:rsidRPr="006B5641">
        <w:rPr>
          <w:rFonts w:ascii="Times New Roman" w:hAnsi="Times New Roman" w:cs="Times New Roman"/>
          <w:b/>
          <w:bCs/>
        </w:rPr>
        <w:br/>
      </w:r>
      <w:r w:rsidRPr="006B5641">
        <w:rPr>
          <w:rFonts w:ascii="Times New Roman" w:hAnsi="Times New Roman" w:cs="Times New Roman"/>
          <w:b/>
          <w:bCs/>
        </w:rPr>
        <w:t xml:space="preserve">The angel said to the women, “Do not be afraid, for I know that you are looking for Jesus, who was crucified. </w:t>
      </w:r>
      <w:r w:rsidRPr="006B5641">
        <w:rPr>
          <w:rFonts w:ascii="Times New Roman" w:hAnsi="Times New Roman" w:cs="Times New Roman"/>
          <w:b/>
          <w:bCs/>
          <w:vertAlign w:val="superscript"/>
        </w:rPr>
        <w:t>6</w:t>
      </w:r>
      <w:r w:rsidRPr="006B5641">
        <w:rPr>
          <w:rFonts w:ascii="Times New Roman" w:hAnsi="Times New Roman" w:cs="Times New Roman"/>
          <w:b/>
          <w:bCs/>
        </w:rPr>
        <w:t xml:space="preserve"> He is not here; he has risen, just as he said. Come and see the place where he lay. </w:t>
      </w:r>
      <w:r w:rsidRPr="006B5641">
        <w:rPr>
          <w:rFonts w:ascii="Times New Roman" w:hAnsi="Times New Roman" w:cs="Times New Roman"/>
          <w:b/>
          <w:bCs/>
          <w:vertAlign w:val="superscript"/>
        </w:rPr>
        <w:t>7</w:t>
      </w:r>
      <w:r w:rsidRPr="006B5641">
        <w:rPr>
          <w:rFonts w:ascii="Times New Roman" w:hAnsi="Times New Roman" w:cs="Times New Roman"/>
          <w:b/>
          <w:bCs/>
        </w:rPr>
        <w:t xml:space="preserve"> Then go quickly and tell his disciples: ‘He has risen from the dead and is going ahead of you into Galilee. There you will see him.’ Now I have told you.”</w:t>
      </w:r>
    </w:p>
    <w:p w14:paraId="3FCF4A07"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b/>
          <w:bCs/>
          <w:color w:val="4E4E4E"/>
          <w:kern w:val="0"/>
          <w14:ligatures w14:val="none"/>
        </w:rPr>
        <w:t>The Women at the Tomb's response— </w:t>
      </w:r>
      <w:hyperlink r:id="rId34" w:tooltip="One-Word Themes of All the Books of the Bible printable" w:history="1">
        <w:r w:rsidRPr="00315B89">
          <w:rPr>
            <w:rFonts w:ascii="Times New Roman" w:eastAsia="Times New Roman" w:hAnsi="Times New Roman" w:cs="Times New Roman"/>
            <w:b/>
            <w:bCs/>
            <w:color w:val="6BA8C7"/>
            <w:kern w:val="0"/>
            <w:u w:val="single"/>
            <w14:ligatures w14:val="none"/>
          </w:rPr>
          <w:t>Matthew 28:8</w:t>
        </w:r>
      </w:hyperlink>
      <w:r w:rsidRPr="00315B89">
        <w:rPr>
          <w:rFonts w:ascii="Times New Roman" w:eastAsia="Times New Roman" w:hAnsi="Times New Roman" w:cs="Times New Roman"/>
          <w:b/>
          <w:bCs/>
          <w:color w:val="4E4E4E"/>
          <w:kern w:val="0"/>
          <w14:ligatures w14:val="none"/>
        </w:rPr>
        <w:br/>
      </w:r>
      <w:r w:rsidRPr="00315B89">
        <w:rPr>
          <w:rFonts w:ascii="Times New Roman" w:eastAsia="Times New Roman" w:hAnsi="Times New Roman" w:cs="Times New Roman"/>
          <w:color w:val="4E4E4E"/>
          <w:kern w:val="0"/>
          <w14:ligatures w14:val="none"/>
        </w:rPr>
        <w:t>The women departed quickly to carry out the angel’s instructions. Though they were “afraid,” they “told all these things to the eleven and to all the rest” (</w:t>
      </w:r>
      <w:hyperlink r:id="rId35" w:tooltip="Themes of each book of the bible printable" w:history="1">
        <w:r w:rsidRPr="00315B89">
          <w:rPr>
            <w:rFonts w:ascii="Times New Roman" w:eastAsia="Times New Roman" w:hAnsi="Times New Roman" w:cs="Times New Roman"/>
            <w:color w:val="6BA8C7"/>
            <w:kern w:val="0"/>
            <w:u w:val="single"/>
            <w14:ligatures w14:val="none"/>
          </w:rPr>
          <w:t>Luke 24:5, 9</w:t>
        </w:r>
      </w:hyperlink>
      <w:r w:rsidRPr="00315B89">
        <w:rPr>
          <w:rFonts w:ascii="Times New Roman" w:eastAsia="Times New Roman" w:hAnsi="Times New Roman" w:cs="Times New Roman"/>
          <w:color w:val="4E4E4E"/>
          <w:kern w:val="0"/>
          <w14:ligatures w14:val="none"/>
        </w:rPr>
        <w:t>).</w:t>
      </w:r>
    </w:p>
    <w:p w14:paraId="2F678B98" w14:textId="1CDD4A3E" w:rsidR="00C41CD0" w:rsidRPr="00315B89" w:rsidRDefault="00C41CD0"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F801A7">
        <w:rPr>
          <w:rFonts w:ascii="Times New Roman" w:hAnsi="Times New Roman" w:cs="Times New Roman"/>
          <w:b/>
          <w:bCs/>
        </w:rPr>
        <w:t>Luke 24:9-10</w:t>
      </w:r>
      <w:r w:rsidRPr="00315B89">
        <w:rPr>
          <w:rFonts w:ascii="Times New Roman" w:hAnsi="Times New Roman" w:cs="Times New Roman"/>
        </w:rPr>
        <w:t xml:space="preserve"> </w:t>
      </w:r>
      <w:r w:rsidR="00F801A7">
        <w:rPr>
          <w:rFonts w:ascii="Times New Roman" w:hAnsi="Times New Roman" w:cs="Times New Roman"/>
        </w:rPr>
        <w:br/>
      </w:r>
      <w:r w:rsidRPr="00F801A7">
        <w:rPr>
          <w:rFonts w:ascii="Times New Roman" w:hAnsi="Times New Roman" w:cs="Times New Roman"/>
          <w:b/>
          <w:bCs/>
        </w:rPr>
        <w:t xml:space="preserve">When they came back from the tomb, they told all these things to the Eleven and to all the others. </w:t>
      </w:r>
      <w:r w:rsidRPr="00F801A7">
        <w:rPr>
          <w:rFonts w:ascii="Times New Roman" w:hAnsi="Times New Roman" w:cs="Times New Roman"/>
          <w:b/>
          <w:bCs/>
          <w:vertAlign w:val="superscript"/>
        </w:rPr>
        <w:t>10</w:t>
      </w:r>
      <w:r w:rsidRPr="00F801A7">
        <w:rPr>
          <w:rFonts w:ascii="Times New Roman" w:hAnsi="Times New Roman" w:cs="Times New Roman"/>
          <w:b/>
          <w:bCs/>
        </w:rPr>
        <w:t xml:space="preserve"> It was Mary Magdalene, Joanna, Mary the mother of James, and the others with them who told this to the apostles.</w:t>
      </w:r>
    </w:p>
    <w:p w14:paraId="0E57D340" w14:textId="4BD9226E"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 xml:space="preserve">The disciples were skeptical at </w:t>
      </w:r>
      <w:proofErr w:type="gramStart"/>
      <w:r w:rsidRPr="00315B89">
        <w:rPr>
          <w:rFonts w:ascii="Times New Roman" w:eastAsia="Times New Roman" w:hAnsi="Times New Roman" w:cs="Times New Roman"/>
          <w:color w:val="4E4E4E"/>
          <w:kern w:val="0"/>
          <w14:ligatures w14:val="none"/>
        </w:rPr>
        <w:t>first,</w:t>
      </w:r>
      <w:r w:rsidR="00BB034A">
        <w:rPr>
          <w:rFonts w:ascii="Times New Roman" w:eastAsia="Times New Roman" w:hAnsi="Times New Roman" w:cs="Times New Roman"/>
          <w:color w:val="4E4E4E"/>
          <w:kern w:val="0"/>
          <w14:ligatures w14:val="none"/>
        </w:rPr>
        <w:t xml:space="preserve"> </w:t>
      </w:r>
      <w:r w:rsidRPr="00315B89">
        <w:rPr>
          <w:rFonts w:ascii="Times New Roman" w:eastAsia="Times New Roman" w:hAnsi="Times New Roman" w:cs="Times New Roman"/>
          <w:color w:val="4E4E4E"/>
          <w:kern w:val="0"/>
          <w14:ligatures w14:val="none"/>
        </w:rPr>
        <w:t>but</w:t>
      </w:r>
      <w:proofErr w:type="gramEnd"/>
      <w:r w:rsidRPr="00315B89">
        <w:rPr>
          <w:rFonts w:ascii="Times New Roman" w:eastAsia="Times New Roman" w:hAnsi="Times New Roman" w:cs="Times New Roman"/>
          <w:color w:val="4E4E4E"/>
          <w:kern w:val="0"/>
          <w14:ligatures w14:val="none"/>
        </w:rPr>
        <w:t xml:space="preserve"> ran to the tomb and saw proof of the women’s statement. The disciples left, but Mary Magdalene returned and was weeping by the tomb when Jesus appeared to her (</w:t>
      </w:r>
      <w:hyperlink r:id="rId36" w:tooltip="Themes of each book of the bible printable" w:history="1">
        <w:r w:rsidRPr="00315B89">
          <w:rPr>
            <w:rFonts w:ascii="Times New Roman" w:eastAsia="Times New Roman" w:hAnsi="Times New Roman" w:cs="Times New Roman"/>
            <w:color w:val="6BA8C7"/>
            <w:kern w:val="0"/>
            <w:u w:val="single"/>
            <w14:ligatures w14:val="none"/>
          </w:rPr>
          <w:t>John 20:11-18</w:t>
        </w:r>
      </w:hyperlink>
      <w:r w:rsidRPr="00315B89">
        <w:rPr>
          <w:rFonts w:ascii="Times New Roman" w:eastAsia="Times New Roman" w:hAnsi="Times New Roman" w:cs="Times New Roman"/>
          <w:color w:val="4E4E4E"/>
          <w:kern w:val="0"/>
          <w14:ligatures w14:val="none"/>
        </w:rPr>
        <w:t>). This was His first appearance to anyone after His death and resurrection.</w:t>
      </w:r>
    </w:p>
    <w:p w14:paraId="7185CA37" w14:textId="179AFC3E" w:rsidR="000D1EED" w:rsidRPr="00C25EAA" w:rsidRDefault="005635BE" w:rsidP="0045435A">
      <w:pPr>
        <w:shd w:val="clear" w:color="auto" w:fill="FFFFFF"/>
        <w:spacing w:after="225" w:line="384" w:lineRule="atLeast"/>
        <w:rPr>
          <w:rFonts w:ascii="Times New Roman" w:eastAsia="Times New Roman" w:hAnsi="Times New Roman" w:cs="Times New Roman"/>
          <w:b/>
          <w:bCs/>
          <w:color w:val="4E4E4E"/>
          <w:kern w:val="0"/>
          <w14:ligatures w14:val="none"/>
        </w:rPr>
      </w:pPr>
      <w:r w:rsidRPr="00C25EAA">
        <w:rPr>
          <w:rFonts w:ascii="Times New Roman" w:hAnsi="Times New Roman" w:cs="Times New Roman"/>
          <w:b/>
          <w:bCs/>
        </w:rPr>
        <w:t xml:space="preserve">John 20:11-18 </w:t>
      </w:r>
      <w:r w:rsidRPr="00C25EAA">
        <w:rPr>
          <w:rFonts w:ascii="Times New Roman" w:hAnsi="Times New Roman" w:cs="Times New Roman"/>
          <w:b/>
          <w:bCs/>
          <w:vertAlign w:val="superscript"/>
        </w:rPr>
        <w:t>11</w:t>
      </w:r>
      <w:r w:rsidRPr="00C25EAA">
        <w:rPr>
          <w:rFonts w:ascii="Times New Roman" w:hAnsi="Times New Roman" w:cs="Times New Roman"/>
          <w:b/>
          <w:bCs/>
        </w:rPr>
        <w:t xml:space="preserve"> </w:t>
      </w:r>
      <w:r w:rsidR="00C25EAA" w:rsidRPr="00C25EAA">
        <w:rPr>
          <w:rFonts w:ascii="Times New Roman" w:hAnsi="Times New Roman" w:cs="Times New Roman"/>
          <w:b/>
          <w:bCs/>
        </w:rPr>
        <w:br/>
      </w:r>
      <w:r w:rsidRPr="00C25EAA">
        <w:rPr>
          <w:rFonts w:ascii="Times New Roman" w:hAnsi="Times New Roman" w:cs="Times New Roman"/>
          <w:b/>
          <w:bCs/>
        </w:rPr>
        <w:t xml:space="preserve">Now Mary stood outside the tomb crying. As she wept, she bent over to </w:t>
      </w:r>
      <w:proofErr w:type="gramStart"/>
      <w:r w:rsidRPr="00C25EAA">
        <w:rPr>
          <w:rFonts w:ascii="Times New Roman" w:hAnsi="Times New Roman" w:cs="Times New Roman"/>
          <w:b/>
          <w:bCs/>
        </w:rPr>
        <w:t>look into</w:t>
      </w:r>
      <w:proofErr w:type="gramEnd"/>
      <w:r w:rsidRPr="00C25EAA">
        <w:rPr>
          <w:rFonts w:ascii="Times New Roman" w:hAnsi="Times New Roman" w:cs="Times New Roman"/>
          <w:b/>
          <w:bCs/>
        </w:rPr>
        <w:t xml:space="preserve"> the tomb </w:t>
      </w:r>
      <w:r w:rsidRPr="00C25EAA">
        <w:rPr>
          <w:rFonts w:ascii="Times New Roman" w:hAnsi="Times New Roman" w:cs="Times New Roman"/>
          <w:b/>
          <w:bCs/>
          <w:vertAlign w:val="superscript"/>
        </w:rPr>
        <w:t>12</w:t>
      </w:r>
      <w:r w:rsidRPr="00C25EAA">
        <w:rPr>
          <w:rFonts w:ascii="Times New Roman" w:hAnsi="Times New Roman" w:cs="Times New Roman"/>
          <w:b/>
          <w:bCs/>
        </w:rPr>
        <w:t xml:space="preserve"> and saw two angels in white, seated where Jesus’ body had been, one at the head and the other at the foot.</w:t>
      </w:r>
      <w:r w:rsidRPr="00C25EAA">
        <w:rPr>
          <w:rFonts w:ascii="Times New Roman" w:hAnsi="Times New Roman" w:cs="Times New Roman"/>
          <w:b/>
          <w:bCs/>
        </w:rPr>
        <w:br/>
      </w:r>
      <w:r w:rsidRPr="00C25EAA">
        <w:rPr>
          <w:rFonts w:ascii="Times New Roman" w:hAnsi="Times New Roman" w:cs="Times New Roman"/>
          <w:b/>
          <w:bCs/>
          <w:vertAlign w:val="superscript"/>
        </w:rPr>
        <w:t>13</w:t>
      </w:r>
      <w:r w:rsidRPr="00C25EAA">
        <w:rPr>
          <w:rFonts w:ascii="Times New Roman" w:hAnsi="Times New Roman" w:cs="Times New Roman"/>
          <w:b/>
          <w:bCs/>
        </w:rPr>
        <w:t xml:space="preserve"> They asked her, “Woman, why are you crying?” </w:t>
      </w:r>
      <w:r w:rsidRPr="00C25EAA">
        <w:rPr>
          <w:rFonts w:ascii="Times New Roman" w:hAnsi="Times New Roman" w:cs="Times New Roman"/>
          <w:b/>
          <w:bCs/>
        </w:rPr>
        <w:br/>
        <w:t xml:space="preserve">“They have taken my Lord away,” she said, “and I don’t know where they have put him.” </w:t>
      </w:r>
      <w:r w:rsidRPr="00C25EAA">
        <w:rPr>
          <w:rFonts w:ascii="Times New Roman" w:hAnsi="Times New Roman" w:cs="Times New Roman"/>
          <w:b/>
          <w:bCs/>
          <w:vertAlign w:val="superscript"/>
        </w:rPr>
        <w:t>14</w:t>
      </w:r>
      <w:r w:rsidRPr="00C25EAA">
        <w:rPr>
          <w:rFonts w:ascii="Times New Roman" w:hAnsi="Times New Roman" w:cs="Times New Roman"/>
          <w:b/>
          <w:bCs/>
        </w:rPr>
        <w:t xml:space="preserve"> At this, she turned around and saw Jesus standing there, but she did not realize that it was Jesus. </w:t>
      </w:r>
      <w:r w:rsidRPr="00C25EAA">
        <w:rPr>
          <w:rFonts w:ascii="Times New Roman" w:hAnsi="Times New Roman" w:cs="Times New Roman"/>
          <w:b/>
          <w:bCs/>
        </w:rPr>
        <w:br/>
      </w:r>
      <w:r w:rsidRPr="00C25EAA">
        <w:rPr>
          <w:rFonts w:ascii="Times New Roman" w:hAnsi="Times New Roman" w:cs="Times New Roman"/>
          <w:b/>
          <w:bCs/>
          <w:vertAlign w:val="superscript"/>
        </w:rPr>
        <w:t>15</w:t>
      </w:r>
      <w:r w:rsidRPr="00C25EAA">
        <w:rPr>
          <w:rFonts w:ascii="Times New Roman" w:hAnsi="Times New Roman" w:cs="Times New Roman"/>
          <w:b/>
          <w:bCs/>
        </w:rPr>
        <w:t xml:space="preserve"> He asked her, “Woman, why are you crying? Who is it you are looking for?”</w:t>
      </w:r>
      <w:r w:rsidRPr="00C25EAA">
        <w:rPr>
          <w:rFonts w:ascii="Times New Roman" w:hAnsi="Times New Roman" w:cs="Times New Roman"/>
          <w:b/>
          <w:bCs/>
        </w:rPr>
        <w:br/>
      </w:r>
      <w:r w:rsidRPr="00C25EAA">
        <w:rPr>
          <w:rFonts w:ascii="Times New Roman" w:hAnsi="Times New Roman" w:cs="Times New Roman"/>
          <w:b/>
          <w:bCs/>
        </w:rPr>
        <w:lastRenderedPageBreak/>
        <w:t>Thinking he was the gardener, she said, “Sir, if you have carried him away, tell me where you have put him, and I will get him.”</w:t>
      </w:r>
      <w:r w:rsidRPr="00C25EAA">
        <w:rPr>
          <w:rFonts w:ascii="Times New Roman" w:hAnsi="Times New Roman" w:cs="Times New Roman"/>
          <w:b/>
          <w:bCs/>
        </w:rPr>
        <w:br/>
      </w:r>
      <w:r w:rsidRPr="00C25EAA">
        <w:rPr>
          <w:rFonts w:ascii="Times New Roman" w:hAnsi="Times New Roman" w:cs="Times New Roman"/>
          <w:b/>
          <w:bCs/>
          <w:vertAlign w:val="superscript"/>
        </w:rPr>
        <w:t>16</w:t>
      </w:r>
      <w:r w:rsidRPr="00C25EAA">
        <w:rPr>
          <w:rFonts w:ascii="Times New Roman" w:hAnsi="Times New Roman" w:cs="Times New Roman"/>
          <w:b/>
          <w:bCs/>
        </w:rPr>
        <w:t xml:space="preserve"> Jesus said to her, “Mary.”</w:t>
      </w:r>
      <w:r w:rsidRPr="00C25EAA">
        <w:rPr>
          <w:rFonts w:ascii="Times New Roman" w:hAnsi="Times New Roman" w:cs="Times New Roman"/>
          <w:b/>
          <w:bCs/>
        </w:rPr>
        <w:br/>
        <w:t>She turned toward him and cried out in Aramaic, “Rabboni!” (which means “Teacher”).</w:t>
      </w:r>
      <w:r w:rsidRPr="00C25EAA">
        <w:rPr>
          <w:rFonts w:ascii="Times New Roman" w:hAnsi="Times New Roman" w:cs="Times New Roman"/>
          <w:b/>
          <w:bCs/>
        </w:rPr>
        <w:br/>
      </w:r>
      <w:r w:rsidRPr="00C25EAA">
        <w:rPr>
          <w:rFonts w:ascii="Times New Roman" w:hAnsi="Times New Roman" w:cs="Times New Roman"/>
          <w:b/>
          <w:bCs/>
          <w:vertAlign w:val="superscript"/>
        </w:rPr>
        <w:t>17</w:t>
      </w:r>
      <w:r w:rsidRPr="00C25EAA">
        <w:rPr>
          <w:rFonts w:ascii="Times New Roman" w:hAnsi="Times New Roman" w:cs="Times New Roman"/>
          <w:b/>
          <w:bCs/>
        </w:rPr>
        <w:t xml:space="preserve"> Jesus said, “Do not hold on to me, for I have not yet ascended to the Father. Go instead to my brothers and tell them, ‘I am ascending to my Father and your Father, to my God and your God.’”</w:t>
      </w:r>
      <w:r w:rsidRPr="00C25EAA">
        <w:rPr>
          <w:rFonts w:ascii="Times New Roman" w:hAnsi="Times New Roman" w:cs="Times New Roman"/>
          <w:b/>
          <w:bCs/>
        </w:rPr>
        <w:br/>
      </w:r>
      <w:r w:rsidRPr="00C25EAA">
        <w:rPr>
          <w:rFonts w:ascii="Times New Roman" w:hAnsi="Times New Roman" w:cs="Times New Roman"/>
          <w:b/>
          <w:bCs/>
          <w:vertAlign w:val="superscript"/>
        </w:rPr>
        <w:t>18</w:t>
      </w:r>
      <w:r w:rsidRPr="00C25EAA">
        <w:rPr>
          <w:rFonts w:ascii="Times New Roman" w:hAnsi="Times New Roman" w:cs="Times New Roman"/>
          <w:b/>
          <w:bCs/>
        </w:rPr>
        <w:t xml:space="preserve"> Mary Magdalene went to the disciples with the news: “I have seen the Lord!” And she told them that he had said these things to her.</w:t>
      </w:r>
    </w:p>
    <w:p w14:paraId="5A4FF685"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b/>
          <w:bCs/>
          <w:color w:val="4E4E4E"/>
          <w:kern w:val="0"/>
          <w14:ligatures w14:val="none"/>
        </w:rPr>
        <w:t>The Women at the Tomb's reward— </w:t>
      </w:r>
      <w:hyperlink r:id="rId37" w:tooltip="Themes of each book of the Bible printable" w:history="1">
        <w:r w:rsidRPr="00315B89">
          <w:rPr>
            <w:rFonts w:ascii="Times New Roman" w:eastAsia="Times New Roman" w:hAnsi="Times New Roman" w:cs="Times New Roman"/>
            <w:b/>
            <w:bCs/>
            <w:color w:val="6BA8C7"/>
            <w:kern w:val="0"/>
            <w:u w:val="single"/>
            <w14:ligatures w14:val="none"/>
          </w:rPr>
          <w:t>Matthew 28:9-10</w:t>
        </w:r>
      </w:hyperlink>
      <w:r w:rsidRPr="00315B89">
        <w:rPr>
          <w:rFonts w:ascii="Times New Roman" w:eastAsia="Times New Roman" w:hAnsi="Times New Roman" w:cs="Times New Roman"/>
          <w:b/>
          <w:bCs/>
          <w:color w:val="4E4E4E"/>
          <w:kern w:val="0"/>
          <w14:ligatures w14:val="none"/>
        </w:rPr>
        <w:br/>
      </w:r>
      <w:r w:rsidRPr="00315B89">
        <w:rPr>
          <w:rFonts w:ascii="Times New Roman" w:eastAsia="Times New Roman" w:hAnsi="Times New Roman" w:cs="Times New Roman"/>
          <w:color w:val="4E4E4E"/>
          <w:kern w:val="0"/>
          <w14:ligatures w14:val="none"/>
        </w:rPr>
        <w:t>Soon after Jesus appeared to Mary Magdalene, He appeared to the other women on the road. They took hold of His feet and worshiped Him. Then He instructed them to have the disciples leave for Galilee where they would see Him.</w:t>
      </w:r>
    </w:p>
    <w:p w14:paraId="08D56B19" w14:textId="2FCB91B8" w:rsidR="000C6401" w:rsidRPr="00C25EAA" w:rsidRDefault="000C6401" w:rsidP="0045435A">
      <w:pPr>
        <w:shd w:val="clear" w:color="auto" w:fill="FFFFFF"/>
        <w:spacing w:after="225" w:line="384" w:lineRule="atLeast"/>
        <w:rPr>
          <w:rFonts w:ascii="Times New Roman" w:eastAsia="Times New Roman" w:hAnsi="Times New Roman" w:cs="Times New Roman"/>
          <w:b/>
          <w:bCs/>
          <w:color w:val="4E4E4E"/>
          <w:kern w:val="0"/>
          <w14:ligatures w14:val="none"/>
        </w:rPr>
      </w:pPr>
      <w:r w:rsidRPr="00C25EAA">
        <w:rPr>
          <w:rFonts w:ascii="Times New Roman" w:hAnsi="Times New Roman" w:cs="Times New Roman"/>
          <w:b/>
          <w:bCs/>
        </w:rPr>
        <w:t xml:space="preserve">Matthew 28:8-10 </w:t>
      </w:r>
      <w:r w:rsidR="00C25EAA" w:rsidRPr="00C25EAA">
        <w:rPr>
          <w:rFonts w:ascii="Times New Roman" w:hAnsi="Times New Roman" w:cs="Times New Roman"/>
          <w:b/>
          <w:bCs/>
        </w:rPr>
        <w:br/>
      </w:r>
      <w:r w:rsidRPr="00C25EAA">
        <w:rPr>
          <w:rFonts w:ascii="Times New Roman" w:hAnsi="Times New Roman" w:cs="Times New Roman"/>
          <w:b/>
          <w:bCs/>
        </w:rPr>
        <w:t xml:space="preserve">So the women hurried away from the tomb, afraid yet filled with joy, and ran to tell his disciples. </w:t>
      </w:r>
      <w:r w:rsidRPr="00C25EAA">
        <w:rPr>
          <w:rFonts w:ascii="Times New Roman" w:hAnsi="Times New Roman" w:cs="Times New Roman"/>
          <w:b/>
          <w:bCs/>
          <w:vertAlign w:val="superscript"/>
        </w:rPr>
        <w:t>9</w:t>
      </w:r>
      <w:r w:rsidRPr="00C25EAA">
        <w:rPr>
          <w:rFonts w:ascii="Times New Roman" w:hAnsi="Times New Roman" w:cs="Times New Roman"/>
          <w:b/>
          <w:bCs/>
        </w:rPr>
        <w:t xml:space="preserve"> Suddenly Jesus met them. “Greetings,” he said. They came to him, clasped his </w:t>
      </w:r>
      <w:proofErr w:type="gramStart"/>
      <w:r w:rsidRPr="00C25EAA">
        <w:rPr>
          <w:rFonts w:ascii="Times New Roman" w:hAnsi="Times New Roman" w:cs="Times New Roman"/>
          <w:b/>
          <w:bCs/>
        </w:rPr>
        <w:t>feet</w:t>
      </w:r>
      <w:proofErr w:type="gramEnd"/>
      <w:r w:rsidRPr="00C25EAA">
        <w:rPr>
          <w:rFonts w:ascii="Times New Roman" w:hAnsi="Times New Roman" w:cs="Times New Roman"/>
          <w:b/>
          <w:bCs/>
        </w:rPr>
        <w:t xml:space="preserve"> and </w:t>
      </w:r>
      <w:proofErr w:type="gramStart"/>
      <w:r w:rsidRPr="00C25EAA">
        <w:rPr>
          <w:rFonts w:ascii="Times New Roman" w:hAnsi="Times New Roman" w:cs="Times New Roman"/>
          <w:b/>
          <w:bCs/>
        </w:rPr>
        <w:t>worshiped</w:t>
      </w:r>
      <w:proofErr w:type="gramEnd"/>
      <w:r w:rsidRPr="00C25EAA">
        <w:rPr>
          <w:rFonts w:ascii="Times New Roman" w:hAnsi="Times New Roman" w:cs="Times New Roman"/>
          <w:b/>
          <w:bCs/>
        </w:rPr>
        <w:t xml:space="preserve"> him. </w:t>
      </w:r>
      <w:r w:rsidRPr="00C25EAA">
        <w:rPr>
          <w:rFonts w:ascii="Times New Roman" w:hAnsi="Times New Roman" w:cs="Times New Roman"/>
          <w:b/>
          <w:bCs/>
          <w:vertAlign w:val="superscript"/>
        </w:rPr>
        <w:t>10</w:t>
      </w:r>
      <w:r w:rsidRPr="00C25EAA">
        <w:rPr>
          <w:rFonts w:ascii="Times New Roman" w:hAnsi="Times New Roman" w:cs="Times New Roman"/>
          <w:b/>
          <w:bCs/>
        </w:rPr>
        <w:t xml:space="preserve"> Then Jesus said to them, “Do not be afraid. Go and tell my brothers to go to Galilee; there they will see me.”</w:t>
      </w:r>
    </w:p>
    <w:p w14:paraId="48B135F7" w14:textId="77777777" w:rsidR="0045435A" w:rsidRPr="00315B89" w:rsidRDefault="0045435A" w:rsidP="0045435A">
      <w:pPr>
        <w:shd w:val="clear" w:color="auto" w:fill="FFFFFF"/>
        <w:spacing w:before="100" w:beforeAutospacing="1" w:after="180" w:line="240" w:lineRule="auto"/>
        <w:outlineLvl w:val="1"/>
        <w:rPr>
          <w:rFonts w:ascii="Times New Roman" w:eastAsia="Times New Roman" w:hAnsi="Times New Roman" w:cs="Times New Roman"/>
          <w:color w:val="090909"/>
          <w:spacing w:val="15"/>
          <w:kern w:val="0"/>
          <w14:ligatures w14:val="none"/>
        </w:rPr>
      </w:pPr>
      <w:r w:rsidRPr="00315B89">
        <w:rPr>
          <w:rFonts w:ascii="Times New Roman" w:eastAsia="Times New Roman" w:hAnsi="Times New Roman" w:cs="Times New Roman"/>
          <w:b/>
          <w:bCs/>
          <w:color w:val="090909"/>
          <w:spacing w:val="15"/>
          <w:kern w:val="0"/>
          <w14:ligatures w14:val="none"/>
        </w:rPr>
        <w:t>How to gain wisdom from this Biblical story</w:t>
      </w:r>
    </w:p>
    <w:p w14:paraId="517022EA"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Faithfulness is not optional. A group of women supported Jesus’ ministry for many months. They were faithful with their resources, steadfast at the cross, and prepared to fulfill their final act of service at the tomb. These women did not allow adversity to keep them from ministering to their Savior. </w:t>
      </w:r>
    </w:p>
    <w:p w14:paraId="55F85136" w14:textId="77777777" w:rsidR="0045435A" w:rsidRPr="00315B89" w:rsidRDefault="0045435A" w:rsidP="0045435A">
      <w:pPr>
        <w:shd w:val="clear" w:color="auto" w:fill="FFFFFF"/>
        <w:spacing w:after="225" w:line="384" w:lineRule="atLeast"/>
        <w:rPr>
          <w:rFonts w:ascii="Times New Roman" w:eastAsia="Times New Roman" w:hAnsi="Times New Roman" w:cs="Times New Roman"/>
          <w:color w:val="4E4E4E"/>
          <w:kern w:val="0"/>
          <w14:ligatures w14:val="none"/>
        </w:rPr>
      </w:pPr>
      <w:r w:rsidRPr="00315B89">
        <w:rPr>
          <w:rFonts w:ascii="Times New Roman" w:eastAsia="Times New Roman" w:hAnsi="Times New Roman" w:cs="Times New Roman"/>
          <w:color w:val="4E4E4E"/>
          <w:kern w:val="0"/>
          <w14:ligatures w14:val="none"/>
        </w:rPr>
        <w:t>Actions always trump good intentions. The women didn’t simply say they were devoted to Christ. They stayed when others fled. They used their resources to minister to Christ, both before and after His death. Having good intentions is easy, but intentions don’t yield results. Actions yield results. Like the women at Jesus’ tomb, be a person of action and use your time and resources to minister to others.</w:t>
      </w:r>
    </w:p>
    <w:p w14:paraId="2AC43DA8" w14:textId="77777777" w:rsidR="006413F7" w:rsidRPr="00315B89" w:rsidRDefault="006413F7">
      <w:pPr>
        <w:rPr>
          <w:rFonts w:ascii="Times New Roman" w:hAnsi="Times New Roman" w:cs="Times New Roman"/>
        </w:rPr>
      </w:pPr>
    </w:p>
    <w:sectPr w:rsidR="006413F7" w:rsidRPr="0031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F7"/>
    <w:rsid w:val="000076EA"/>
    <w:rsid w:val="000847FF"/>
    <w:rsid w:val="000C6401"/>
    <w:rsid w:val="000D1EED"/>
    <w:rsid w:val="000F3F3E"/>
    <w:rsid w:val="001744A7"/>
    <w:rsid w:val="001B2E24"/>
    <w:rsid w:val="00200759"/>
    <w:rsid w:val="0020101B"/>
    <w:rsid w:val="00201F4E"/>
    <w:rsid w:val="002D5594"/>
    <w:rsid w:val="00315B89"/>
    <w:rsid w:val="00400B71"/>
    <w:rsid w:val="00401EFE"/>
    <w:rsid w:val="0045435A"/>
    <w:rsid w:val="004732DF"/>
    <w:rsid w:val="004E6551"/>
    <w:rsid w:val="005635BE"/>
    <w:rsid w:val="005905D9"/>
    <w:rsid w:val="006413F7"/>
    <w:rsid w:val="006B5641"/>
    <w:rsid w:val="00924A8C"/>
    <w:rsid w:val="009D234A"/>
    <w:rsid w:val="00AF76D6"/>
    <w:rsid w:val="00BB034A"/>
    <w:rsid w:val="00C25EAA"/>
    <w:rsid w:val="00C41CD0"/>
    <w:rsid w:val="00C613C4"/>
    <w:rsid w:val="00C8612F"/>
    <w:rsid w:val="00D33939"/>
    <w:rsid w:val="00DD24A9"/>
    <w:rsid w:val="00F16E00"/>
    <w:rsid w:val="00F801A7"/>
    <w:rsid w:val="00F82A23"/>
    <w:rsid w:val="00FA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22E0"/>
  <w15:chartTrackingRefBased/>
  <w15:docId w15:val="{0469C14F-AD31-458F-A3FA-0EA953FC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3F7"/>
    <w:rPr>
      <w:rFonts w:eastAsiaTheme="majorEastAsia" w:cstheme="majorBidi"/>
      <w:color w:val="272727" w:themeColor="text1" w:themeTint="D8"/>
    </w:rPr>
  </w:style>
  <w:style w:type="paragraph" w:styleId="Title">
    <w:name w:val="Title"/>
    <w:basedOn w:val="Normal"/>
    <w:next w:val="Normal"/>
    <w:link w:val="TitleChar"/>
    <w:uiPriority w:val="10"/>
    <w:qFormat/>
    <w:rsid w:val="00641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3F7"/>
    <w:pPr>
      <w:spacing w:before="160"/>
      <w:jc w:val="center"/>
    </w:pPr>
    <w:rPr>
      <w:i/>
      <w:iCs/>
      <w:color w:val="404040" w:themeColor="text1" w:themeTint="BF"/>
    </w:rPr>
  </w:style>
  <w:style w:type="character" w:customStyle="1" w:styleId="QuoteChar">
    <w:name w:val="Quote Char"/>
    <w:basedOn w:val="DefaultParagraphFont"/>
    <w:link w:val="Quote"/>
    <w:uiPriority w:val="29"/>
    <w:rsid w:val="006413F7"/>
    <w:rPr>
      <w:i/>
      <w:iCs/>
      <w:color w:val="404040" w:themeColor="text1" w:themeTint="BF"/>
    </w:rPr>
  </w:style>
  <w:style w:type="paragraph" w:styleId="ListParagraph">
    <w:name w:val="List Paragraph"/>
    <w:basedOn w:val="Normal"/>
    <w:uiPriority w:val="34"/>
    <w:qFormat/>
    <w:rsid w:val="006413F7"/>
    <w:pPr>
      <w:ind w:left="720"/>
      <w:contextualSpacing/>
    </w:pPr>
  </w:style>
  <w:style w:type="character" w:styleId="IntenseEmphasis">
    <w:name w:val="Intense Emphasis"/>
    <w:basedOn w:val="DefaultParagraphFont"/>
    <w:uiPriority w:val="21"/>
    <w:qFormat/>
    <w:rsid w:val="006413F7"/>
    <w:rPr>
      <w:i/>
      <w:iCs/>
      <w:color w:val="0F4761" w:themeColor="accent1" w:themeShade="BF"/>
    </w:rPr>
  </w:style>
  <w:style w:type="paragraph" w:styleId="IntenseQuote">
    <w:name w:val="Intense Quote"/>
    <w:basedOn w:val="Normal"/>
    <w:next w:val="Normal"/>
    <w:link w:val="IntenseQuoteChar"/>
    <w:uiPriority w:val="30"/>
    <w:qFormat/>
    <w:rsid w:val="00641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3F7"/>
    <w:rPr>
      <w:i/>
      <w:iCs/>
      <w:color w:val="0F4761" w:themeColor="accent1" w:themeShade="BF"/>
    </w:rPr>
  </w:style>
  <w:style w:type="character" w:styleId="IntenseReference">
    <w:name w:val="Intense Reference"/>
    <w:basedOn w:val="DefaultParagraphFont"/>
    <w:uiPriority w:val="32"/>
    <w:qFormat/>
    <w:rsid w:val="006413F7"/>
    <w:rPr>
      <w:b/>
      <w:bCs/>
      <w:smallCaps/>
      <w:color w:val="0F4761" w:themeColor="accent1" w:themeShade="BF"/>
      <w:spacing w:val="5"/>
    </w:rPr>
  </w:style>
  <w:style w:type="character" w:customStyle="1" w:styleId="verse">
    <w:name w:val="verse"/>
    <w:basedOn w:val="DefaultParagraphFont"/>
    <w:rsid w:val="006413F7"/>
  </w:style>
  <w:style w:type="character" w:styleId="Hyperlink">
    <w:name w:val="Hyperlink"/>
    <w:basedOn w:val="DefaultParagraphFont"/>
    <w:uiPriority w:val="99"/>
    <w:semiHidden/>
    <w:unhideWhenUsed/>
    <w:rsid w:val="00641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v.org/Lk24.10"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hyperlink" Target="https://elizabethgeorge.com/products/one-word-themes" TargetMode="External"/><Relationship Id="rId25" Type="http://schemas.openxmlformats.org/officeDocument/2006/relationships/hyperlink" Target="https://www.esv.org/Mk16.9" TargetMode="External"/><Relationship Id="rId33" Type="http://schemas.openxmlformats.org/officeDocument/2006/relationships/hyperlink" Target="https://elizabethgeorge.com/products/one-word-themes" TargetMode="External"/><Relationship Id="rId3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6.png"/><Relationship Id="rId1" Type="http://schemas.openxmlformats.org/officeDocument/2006/relationships/styles" Target="styles.xml"/><Relationship Id="rId24" Type="http://schemas.openxmlformats.org/officeDocument/2006/relationships/hyperlink" Target="https://www.esv.org/Lk24.10%3BMt27.56%3BMt27.61%3BMt28.1%3BJn19.25%3BJn20.1%3BJn20.18" TargetMode="External"/><Relationship Id="rId32" Type="http://schemas.openxmlformats.org/officeDocument/2006/relationships/hyperlink" Target="https://elizabethgeorge.com/products/one-word-themes" TargetMode="External"/><Relationship Id="rId37" Type="http://schemas.openxmlformats.org/officeDocument/2006/relationships/hyperlink" Target="https://elizabethgeorge.com/products/one-word-themes" TargetMode="External"/><Relationship Id="rId5" Type="http://schemas.openxmlformats.org/officeDocument/2006/relationships/customXml" Target="ink/ink1.xml"/><Relationship Id="rId23" Type="http://schemas.openxmlformats.org/officeDocument/2006/relationships/hyperlink" Target="https://www.esv.org/Lk23.49%3BLk23.55%3BMt27.55%3BMk15.40-41%3BAc1.14" TargetMode="External"/><Relationship Id="rId28" Type="http://schemas.openxmlformats.org/officeDocument/2006/relationships/customXml" Target="ink/ink2.xml"/><Relationship Id="rId36" Type="http://schemas.openxmlformats.org/officeDocument/2006/relationships/hyperlink" Target="https://elizabethgeorge.com/products/one-word-themes" TargetMode="External"/><Relationship Id="rId31" Type="http://schemas.openxmlformats.org/officeDocument/2006/relationships/hyperlink" Target="https://elizabethgeorge.com/products/one-word-themes" TargetMode="External"/><Relationship Id="rId4" Type="http://schemas.openxmlformats.org/officeDocument/2006/relationships/hyperlink" Target="https://elizabethgeorge.com/products/one-word-themes" TargetMode="External"/><Relationship Id="rId22" Type="http://schemas.openxmlformats.org/officeDocument/2006/relationships/hyperlink" Target="https://www.esv.org/Mk6.6" TargetMode="External"/><Relationship Id="rId27" Type="http://schemas.openxmlformats.org/officeDocument/2006/relationships/hyperlink" Target="https://www.esv.org/verses/Luke%208%3A1%E2%80%933/" TargetMode="External"/><Relationship Id="rId30" Type="http://schemas.openxmlformats.org/officeDocument/2006/relationships/hyperlink" Target="https://elizabethgeorge.com/products/one-word-themes" TargetMode="External"/><Relationship Id="rId35" Type="http://schemas.openxmlformats.org/officeDocument/2006/relationships/hyperlink" Target="https://elizabethgeorge.com/products/one-word-theme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9T21:43:09.357"/>
    </inkml:context>
    <inkml:brush xml:id="br0">
      <inkml:brushProperty name="width" value="0.02506" units="cm"/>
      <inkml:brushProperty name="height" value="0.02506"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9T21:43:53.835"/>
    </inkml:context>
    <inkml:brush xml:id="br0">
      <inkml:brushProperty name="width" value="0.04296" units="cm"/>
      <inkml:brushProperty name="height" value="0.04296" units="cm"/>
    </inkml:brush>
  </inkml:definitions>
  <inkml:trace contextRef="#ctx0" brushRef="#br0">66 107 10008,'-7'-18'0,"-5"0"0,-4 2 0,0-3 0,7 1 0,3 7 0,6 5 0,2 10 0,0 2 0,3 1 0,4 2 0,-3 6 0,1 2 0,2 4 0,4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27</cp:revision>
  <dcterms:created xsi:type="dcterms:W3CDTF">2024-03-28T14:30:00Z</dcterms:created>
  <dcterms:modified xsi:type="dcterms:W3CDTF">2024-03-30T14:15:00Z</dcterms:modified>
</cp:coreProperties>
</file>